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5FD06D1B">
                <wp:simplePos x="0" y="0"/>
                <wp:positionH relativeFrom="column">
                  <wp:posOffset>-257175</wp:posOffset>
                </wp:positionH>
                <wp:positionV relativeFrom="paragraph">
                  <wp:posOffset>171450</wp:posOffset>
                </wp:positionV>
                <wp:extent cx="1195070" cy="1471295"/>
                <wp:effectExtent l="0" t="0" r="28575" b="1905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80" cy="1470600"/>
                        </a:xfrm>
                        <a:prstGeom prst="rect">
                          <a:avLst/>
                        </a:prstGeom>
                        <a:ln w="3240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Logo du club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-20.25pt;margin-top:13.5pt;width:94pt;height:115.75pt" wp14:anchorId="5FD06D1B">
                <w10:wrap type="squar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Contenudecadre"/>
                        <w:spacing w:before="0" w:after="12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Logo du club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470B1C10">
                <wp:simplePos x="0" y="0"/>
                <wp:positionH relativeFrom="column">
                  <wp:posOffset>5791200</wp:posOffset>
                </wp:positionH>
                <wp:positionV relativeFrom="paragraph">
                  <wp:posOffset>171450</wp:posOffset>
                </wp:positionV>
                <wp:extent cx="1195070" cy="1471295"/>
                <wp:effectExtent l="0" t="0" r="28575" b="1905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80" cy="1470600"/>
                        </a:xfrm>
                        <a:prstGeom prst="rect">
                          <a:avLst/>
                        </a:prstGeom>
                        <a:ln w="3240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Logo du club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456pt;margin-top:13.5pt;width:94pt;height:115.75pt" wp14:anchorId="470B1C10">
                <w10:wrap type="squar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Contenudecadre"/>
                        <w:spacing w:before="0" w:after="12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Logo du club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/>
      </w:pPr>
      <w:r>
        <w:rPr>
          <w:sz w:val="36"/>
          <w:szCs w:val="36"/>
        </w:rPr>
        <w:t>Tournoi Départemental Jeune</w:t>
      </w:r>
    </w:p>
    <w:p>
      <w:pPr>
        <w:pStyle w:val="Normal"/>
        <w:spacing w:lineRule="auto" w:line="240"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Catégories poussin, benjamin, minime et cadet</w:t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..</w:t>
      </w:r>
      <w:r>
        <w:rPr>
          <w:sz w:val="36"/>
          <w:szCs w:val="36"/>
          <w:vertAlign w:val="superscript"/>
        </w:rPr>
        <w:t>ère</w:t>
      </w:r>
      <w:r>
        <w:rPr>
          <w:sz w:val="36"/>
          <w:szCs w:val="36"/>
        </w:rPr>
        <w:t xml:space="preserve"> étape du Circuit Départemental Jeune</w:t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de l’Ain</w:t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Organisé par le … (nom du club) à … (ville du club)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Le … (</w:t>
      </w:r>
      <w:r>
        <w:rPr>
          <w:i/>
          <w:sz w:val="28"/>
          <w:szCs w:val="28"/>
        </w:rPr>
        <w:t>nom du club)</w:t>
      </w:r>
      <w:r>
        <w:rPr>
          <w:sz w:val="28"/>
          <w:szCs w:val="28"/>
        </w:rPr>
        <w:t xml:space="preserve"> est heureux de vous inviter à la … (numéro du TDJ) étape du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Circuit Départemental Jeune … (saison sportive) qui aura lieu le … (date du TDJ) au … (nom et adresse du gymnase).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Ce … (numéro du TDJ) TDJ accueille les catégories poussin, benjamin, minime et cadet </w:t>
      </w:r>
      <w:r>
        <w:rPr>
          <w:b/>
          <w:sz w:val="28"/>
          <w:szCs w:val="28"/>
        </w:rPr>
        <w:t xml:space="preserve">en … (simples et/ou doubles). </w:t>
      </w:r>
      <w:r>
        <w:rPr>
          <w:b w:val="false"/>
          <w:bCs w:val="false"/>
          <w:sz w:val="28"/>
          <w:szCs w:val="28"/>
        </w:rPr>
        <w:t>Les minibads et juniors peuvent également participer.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Le tournoi débutera à 9H le dimanche matin pour se terminer vers 18H au plus tard avec la remise des récompenses.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Participants 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sz w:val="28"/>
          <w:szCs w:val="28"/>
        </w:rPr>
        <w:t>Le tournoi est ouvert aux joueurs et joueuses des catégories minibad (nés en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) poussin (nés en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>
        <w:rPr>
          <w:sz w:val="28"/>
          <w:szCs w:val="28"/>
        </w:rPr>
        <w:t>), benjamin (nés en 201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>
        <w:rPr>
          <w:sz w:val="28"/>
          <w:szCs w:val="28"/>
        </w:rPr>
        <w:t>), minime (nés en 201</w:t>
      </w:r>
      <w:r>
        <w:rPr>
          <w:sz w:val="28"/>
          <w:szCs w:val="28"/>
        </w:rPr>
        <w:t>1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2</w:t>
      </w:r>
      <w:r>
        <w:rPr>
          <w:sz w:val="28"/>
          <w:szCs w:val="28"/>
        </w:rPr>
        <w:t>), cadet (nés en 200</w:t>
      </w:r>
      <w:r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</w:rPr>
        <w:t>10</w:t>
      </w:r>
      <w:r>
        <w:rPr>
          <w:sz w:val="28"/>
          <w:szCs w:val="28"/>
        </w:rPr>
        <w:t>) et junior (nés en 200</w:t>
      </w:r>
      <w:r>
        <w:rPr>
          <w:sz w:val="28"/>
          <w:szCs w:val="28"/>
        </w:rPr>
        <w:t>7</w:t>
      </w:r>
      <w:r>
        <w:rPr>
          <w:sz w:val="28"/>
          <w:szCs w:val="28"/>
        </w:rPr>
        <w:t>-200</w:t>
      </w:r>
      <w:r>
        <w:rPr>
          <w:sz w:val="28"/>
          <w:szCs w:val="28"/>
        </w:rPr>
        <w:t>8</w:t>
      </w:r>
      <w:r>
        <w:rPr>
          <w:sz w:val="28"/>
          <w:szCs w:val="28"/>
        </w:rPr>
        <w:t>) licenciés FFBaD. Un(e) joueur(euse) est autorisé(e) à jouer dans une catégorie supérieure.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Tableaux 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sz w:val="28"/>
          <w:szCs w:val="28"/>
        </w:rPr>
        <w:t>Les … (simples et/ou doubles) hommes et dames seront constitués au minimum d’une poule de 4 et de 12 joueurs(euses) ou paires maximum. Ils se dérouleront soit en poule unique, soit en poules suivies d’une élimination directe (demi-finales et finale).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Volants 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sz w:val="28"/>
          <w:szCs w:val="28"/>
        </w:rPr>
        <w:t>Les volants (plumes ou plastiques) sont à la charge des joueurs. En cas de litige, les volants retenus seront ceux vendus dans la salle : … (modèle des volants plumes) et … (modèle des volants plastiques).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Déroulement 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>Le règlement et le déroulement de la compétition (planning horaire, tab</w:t>
      </w:r>
      <w:r>
        <w:rPr>
          <w:sz w:val="28"/>
          <w:szCs w:val="28"/>
        </w:rPr>
        <w:t>leaux…) seront affichés dans le gymnase</w:t>
      </w:r>
      <w:r>
        <w:rPr>
          <w:rFonts w:eastAsia="Calibri" w:cs="Times New Roman"/>
          <w:sz w:val="28"/>
          <w:szCs w:val="28"/>
        </w:rPr>
        <w:t>. Ils seront conformes au règlement adopté pour les TDJ pour la saison en cours.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Le juge-arbitre du tournoi sera … (nom/prénom) du club de … (nom de son club).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Récompenses 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Les deux premiers de chaque catégorie seront récompensés à la fin de la compétition lors de la cérémonie de remise des lots.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Buvette 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sz w:val="28"/>
          <w:szCs w:val="28"/>
        </w:rPr>
        <w:t>Une buvette sera mise à votre disposition durant toute la durée de la compétition.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Inscription 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sz w:val="28"/>
          <w:szCs w:val="28"/>
        </w:rPr>
        <w:t xml:space="preserve">La participation financière au tournoi est fixée à </w:t>
      </w:r>
      <w:r>
        <w:rPr>
          <w:b/>
          <w:bCs/>
          <w:sz w:val="28"/>
          <w:szCs w:val="28"/>
        </w:rPr>
        <w:t>10 euros par joueur</w:t>
      </w:r>
      <w:r>
        <w:rPr>
          <w:bCs/>
          <w:sz w:val="28"/>
          <w:szCs w:val="28"/>
        </w:rPr>
        <w:t>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sz w:val="28"/>
          <w:szCs w:val="28"/>
        </w:rPr>
        <w:t>Les inscriptions sont à saisir directement et uniquement sur Badnet par le responsable inscription du club (saisie en ligne) au plus tard le … (12 jours avant la date du tournoi).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sz w:val="28"/>
          <w:szCs w:val="28"/>
        </w:rPr>
        <w:t>Le règlement pourra également se faire en ligne ou bien envoyé ensuite à l’ordre du … à l’adresse suivante :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>
        <w:rPr>
          <w:sz w:val="28"/>
          <w:szCs w:val="28"/>
        </w:rPr>
        <w:t>(adresse postale)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sz w:val="28"/>
          <w:szCs w:val="28"/>
        </w:rPr>
        <w:t>Pour tous renseignements :  … (adresse mail) … (numéro de téléphone)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EN ESPÉRANT VOUS RETROUVER TRÈS NOMBREUX PARMI NOUS.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71679399"/>
    </w:sdtPr>
    <w:sdtContent>
      <w:p>
        <w:pPr>
          <w:pStyle w:val="Pieddepage"/>
          <w:rPr/>
        </w:pPr>
        <w:r>
          <w:rPr/>
          <w:drawing>
            <wp:anchor behindDoc="1" distT="0" distB="0" distL="0" distR="0" simplePos="0" locked="0" layoutInCell="1" allowOverlap="1" relativeHeight="11">
              <wp:simplePos x="0" y="0"/>
              <wp:positionH relativeFrom="column">
                <wp:posOffset>262890</wp:posOffset>
              </wp:positionH>
              <wp:positionV relativeFrom="paragraph">
                <wp:posOffset>34290</wp:posOffset>
              </wp:positionV>
              <wp:extent cx="1123950" cy="868680"/>
              <wp:effectExtent l="0" t="0" r="0" b="0"/>
              <wp:wrapNone/>
              <wp:docPr id="8" name="Image 8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 8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868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2175510</wp:posOffset>
              </wp:positionH>
              <wp:positionV relativeFrom="paragraph">
                <wp:posOffset>3810</wp:posOffset>
              </wp:positionV>
              <wp:extent cx="1083310" cy="895350"/>
              <wp:effectExtent l="0" t="0" r="0" b="0"/>
              <wp:wrapNone/>
              <wp:docPr id="9" name="Image 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3310" cy="895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Pieddepag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 wp14:anchorId="39318F11">
              <wp:simplePos x="0" y="0"/>
              <wp:positionH relativeFrom="margin">
                <wp:posOffset>5856605</wp:posOffset>
              </wp:positionH>
              <wp:positionV relativeFrom="paragraph">
                <wp:posOffset>419735</wp:posOffset>
              </wp:positionV>
              <wp:extent cx="566420" cy="566420"/>
              <wp:effectExtent l="0" t="0" r="28575" b="28575"/>
              <wp:wrapNone/>
              <wp:docPr id="10" name="Ellips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5920" cy="565920"/>
                      </a:xfrm>
                      <a:prstGeom prst="ellipse">
                        <a:avLst/>
                      </a:prstGeom>
                      <a:noFill/>
                      <a:ln w="12600">
                        <a:solidFill>
                          <a:srgbClr val="adc1d9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shape_0" ID="Ellipse 6" stroked="t" style="position:absolute;margin-left:461.15pt;margin-top:33.05pt;width:44.5pt;height:44.5pt;flip:x;rotation:180;mso-position-horizontal-relative:margin" wp14:anchorId="39318F11">
              <w10:wrap type="square"/>
              <v:fill o:detectmouseclick="t" on="false"/>
              <v:stroke color="#adc1d9" weight="12600" joinstyle="round" endcap="flat"/>
              <v:textbox>
                <w:txbxContent>
                  <w:p>
                    <w:pPr>
                      <w:pStyle w:val="Pieddepag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oval>
          </w:pict>
        </mc:Fallback>
      </mc:AlternateContent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4038600</wp:posOffset>
          </wp:positionH>
          <wp:positionV relativeFrom="paragraph">
            <wp:posOffset>23495</wp:posOffset>
          </wp:positionV>
          <wp:extent cx="1680210" cy="628650"/>
          <wp:effectExtent l="0" t="0" r="0" b="0"/>
          <wp:wrapSquare wrapText="largest"/>
          <wp:docPr id="12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spacing w:lineRule="auto" w:line="360"/>
      <w:rPr/>
    </w:pPr>
    <w:r>
      <mc:AlternateContent>
        <mc:Choice Requires="wps">
          <w:drawing>
            <wp:anchor behindDoc="1" distT="0" distB="0" distL="0" distR="0" simplePos="0" locked="0" layoutInCell="1" allowOverlap="1" relativeHeight="6" wp14:anchorId="07F51E2A">
              <wp:simplePos x="0" y="0"/>
              <wp:positionH relativeFrom="column">
                <wp:posOffset>2641600</wp:posOffset>
              </wp:positionH>
              <wp:positionV relativeFrom="paragraph">
                <wp:posOffset>-182880</wp:posOffset>
              </wp:positionV>
              <wp:extent cx="4204970" cy="890270"/>
              <wp:effectExtent l="0" t="0" r="9525" b="9525"/>
              <wp:wrapNone/>
              <wp:docPr id="5" name="Zone de text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4440" cy="8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ntte"/>
                            <w:rPr>
                              <w:rFonts w:ascii="Verdana" w:hAnsi="Verdana"/>
                              <w:b/>
                              <w:b/>
                              <w:color w:val="94363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943634"/>
                            </w:rPr>
                            <w:t>Comité Départemental de Badminton de l’Ain</w:t>
                          </w:r>
                        </w:p>
                        <w:p>
                          <w:pPr>
                            <w:pStyle w:val="Entte"/>
                            <w:rPr/>
                          </w:pPr>
                          <w:r>
                            <w:rPr/>
                            <w:t>M</w:t>
                          </w:r>
                          <w:r>
                            <w:rPr>
                              <w:b/>
                            </w:rPr>
                            <w:t>aison de la Culture et de la Citoyenneté</w:t>
                          </w:r>
                          <w:r>
                            <w:rPr/>
                            <w:t xml:space="preserve"> – CS 70270</w:t>
                            <w:br/>
                            <w:t>4 Allée des Brotteaux – 01006 Bourg-en-Bresse CEDEX</w:t>
                          </w:r>
                        </w:p>
                        <w:p>
                          <w:pPr>
                            <w:pStyle w:val="Entte"/>
                            <w:spacing w:lineRule="auto" w:line="360"/>
                            <w:jc w:val="right"/>
                            <w:rPr/>
                          </w:pPr>
                          <w:r>
                            <w:rPr/>
                            <w:t xml:space="preserve">Site : </w:t>
                          </w:r>
                          <w:hyperlink r:id="rId1">
                            <w:r>
                              <w:rPr>
                                <w:rStyle w:val="LienInternet"/>
                              </w:rPr>
                              <w:t>www.badminton01.fr</w:t>
                            </w:r>
                          </w:hyperlink>
                        </w:p>
                        <w:p>
                          <w:pPr>
                            <w:pStyle w:val="Contenudecadre"/>
                            <w:spacing w:before="0" w:after="1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" fillcolor="white" stroked="f" style="position:absolute;margin-left:208pt;margin-top:-14.4pt;width:331pt;height:70pt" wp14:anchorId="07F51E2A">
              <w10:wrap type="square"/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Entte"/>
                      <w:rPr>
                        <w:rFonts w:ascii="Verdana" w:hAnsi="Verdana"/>
                        <w:b/>
                        <w:b/>
                        <w:color w:val="943634"/>
                      </w:rPr>
                    </w:pPr>
                    <w:r>
                      <w:rPr>
                        <w:rFonts w:ascii="Verdana" w:hAnsi="Verdana"/>
                        <w:b/>
                        <w:color w:val="943634"/>
                      </w:rPr>
                      <w:t>Comité Départemental de Badminton de l’Ain</w:t>
                    </w:r>
                  </w:p>
                  <w:p>
                    <w:pPr>
                      <w:pStyle w:val="Entte"/>
                      <w:rPr/>
                    </w:pPr>
                    <w:r>
                      <w:rPr/>
                      <w:t>M</w:t>
                    </w:r>
                    <w:r>
                      <w:rPr>
                        <w:b/>
                      </w:rPr>
                      <w:t>aison de la Culture et de la Citoyenneté</w:t>
                    </w:r>
                    <w:r>
                      <w:rPr/>
                      <w:t xml:space="preserve"> – CS 70270</w:t>
                      <w:br/>
                      <w:t>4 Allée des Brotteaux – 01006 Bourg-en-Bresse CEDEX</w:t>
                    </w:r>
                  </w:p>
                  <w:p>
                    <w:pPr>
                      <w:pStyle w:val="Entte"/>
                      <w:spacing w:lineRule="auto" w:line="360"/>
                      <w:jc w:val="right"/>
                      <w:rPr/>
                    </w:pPr>
                    <w:r>
                      <w:rPr/>
                      <w:t xml:space="preserve">Site : </w:t>
                    </w:r>
                    <w:hyperlink r:id="rId2">
                      <w:r>
                        <w:rPr>
                          <w:rStyle w:val="LienInternet"/>
                        </w:rPr>
                        <w:t>www.badminton01.fr</w:t>
                      </w:r>
                    </w:hyperlink>
                  </w:p>
                  <w:p>
                    <w:pPr>
                      <w:pStyle w:val="Contenudecadre"/>
                      <w:spacing w:before="0" w:after="12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-97155</wp:posOffset>
          </wp:positionH>
          <wp:positionV relativeFrom="paragraph">
            <wp:posOffset>-335280</wp:posOffset>
          </wp:positionV>
          <wp:extent cx="2800985" cy="1036320"/>
          <wp:effectExtent l="0" t="0" r="0" b="0"/>
          <wp:wrapTight wrapText="bothSides">
            <wp:wrapPolygon edited="0">
              <wp:start x="-214" y="0"/>
              <wp:lineTo x="-214" y="20786"/>
              <wp:lineTo x="21421" y="20786"/>
              <wp:lineTo x="21421" y="0"/>
              <wp:lineTo x="-214" y="0"/>
            </wp:wrapPolygon>
          </wp:wrapTight>
          <wp:docPr id="7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800985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pBdr>
        <w:bottom w:val="single" w:sz="6" w:space="1" w:color="000000"/>
      </w:pBdr>
      <w:rPr/>
    </w:pPr>
    <w:r>
      <w:rPr/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5d10"/>
    <w:pPr>
      <w:widowControl/>
      <w:bidi w:val="0"/>
      <w:spacing w:lineRule="auto" w:line="360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341c8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iPriority w:val="99"/>
    <w:unhideWhenUsed/>
    <w:rsid w:val="00d86e45"/>
    <w:rPr>
      <w:color w:val="0000FF" w:themeColor="hyperlink"/>
      <w:u w:val="single"/>
    </w:rPr>
  </w:style>
  <w:style w:type="character" w:styleId="EntteCar" w:customStyle="1">
    <w:name w:val="En-tête Car"/>
    <w:basedOn w:val="DefaultParagraphFont"/>
    <w:link w:val="En-tte"/>
    <w:uiPriority w:val="99"/>
    <w:qFormat/>
    <w:rsid w:val="000053a9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0053a9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341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0053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0053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badminton01.fr/" TargetMode="External"/><Relationship Id="rId2" Type="http://schemas.openxmlformats.org/officeDocument/2006/relationships/hyperlink" Target="http://www.badminton01.fr/" TargetMode="External"/><Relationship Id="rId3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0B25-4412-4DA7-9050-4C3E11ED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LibreOffice/6.3.2.2$Windows_X86_64 LibreOffice_project/98b30e735bda24bc04ab42594c85f7fd8be07b9c</Application>
  <Pages>2</Pages>
  <Words>451</Words>
  <Characters>2246</Characters>
  <CharactersWithSpaces>2667</CharactersWithSpaces>
  <Paragraphs>36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2016-12-13T16:43:00Z</dcterms:created>
  <dc:creator>Antoine Charbonnet</dc:creator>
  <dc:description/>
  <dc:language>fr-FR</dc:language>
  <cp:lastModifiedBy/>
  <cp:lastPrinted>2013-04-15T11:03:00Z</cp:lastPrinted>
  <dcterms:modified xsi:type="dcterms:W3CDTF">2024-09-16T15:35:49Z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